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rPr>
      </w:pPr>
      <w:bookmarkStart w:id="0" w:name="_GoBack"/>
      <w:r>
        <w:rPr>
          <w:rFonts w:hint="eastAsia" w:ascii="宋体" w:hAnsi="宋体" w:eastAsia="宋体" w:cs="宋体"/>
          <w:b/>
          <w:bCs/>
        </w:rPr>
        <w:t>附件1：项目申报指南</w:t>
      </w:r>
    </w:p>
    <w:bookmarkEnd w:id="0"/>
    <w:p>
      <w:pPr>
        <w:numPr>
          <w:ilvl w:val="0"/>
          <w:numId w:val="1"/>
        </w:numPr>
        <w:rPr>
          <w:rFonts w:hint="eastAsia" w:ascii="宋体" w:hAnsi="宋体" w:eastAsia="宋体" w:cs="宋体"/>
          <w:b/>
          <w:bCs/>
          <w:lang w:val="en-US" w:eastAsia="zh-CN"/>
        </w:rPr>
      </w:pPr>
      <w:r>
        <w:rPr>
          <w:rFonts w:hint="eastAsia" w:ascii="宋体" w:hAnsi="宋体" w:eastAsia="宋体" w:cs="宋体"/>
          <w:b/>
          <w:bCs/>
          <w:lang w:val="en-US" w:eastAsia="zh-CN"/>
        </w:rPr>
        <w:t>符合“互联网+”大赛基本参赛要求（以当年大赛通知为准）</w:t>
      </w:r>
    </w:p>
    <w:p>
      <w:pPr>
        <w:spacing w:line="300" w:lineRule="auto"/>
        <w:ind w:firstLine="420" w:firstLineChars="200"/>
        <w:rPr>
          <w:rFonts w:hint="eastAsia" w:ascii="宋体" w:hAnsi="宋体" w:eastAsia="宋体" w:cs="宋体"/>
        </w:rPr>
      </w:pPr>
      <w:r>
        <w:rPr>
          <w:rFonts w:hint="eastAsia" w:ascii="宋体" w:hAnsi="宋体" w:eastAsia="宋体" w:cs="宋体"/>
          <w:lang w:val="en-US" w:eastAsia="zh-CN"/>
        </w:rPr>
        <w:t xml:space="preserve">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2.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3.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4.参赛项目不得含有任何违反《中华人民共和国宪法》及其他法律、法规的内容。须尊重中国文化，符合公序良俗。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 xml:space="preserve">5.参赛项目根据各赛道相应的要求，只能选择一个符合要求的赛道报名参赛。已获本大赛往届总决赛各赛道金奖和银奖的项目，不可报名参加大赛。 </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6.参赛人员（不含师生共创参赛项目成员中的教师）年龄不超过35岁。</w:t>
      </w:r>
    </w:p>
    <w:p>
      <w:pPr>
        <w:numPr>
          <w:ilvl w:val="0"/>
          <w:numId w:val="1"/>
        </w:numPr>
        <w:rPr>
          <w:rFonts w:hint="default" w:ascii="宋体" w:hAnsi="宋体" w:eastAsia="宋体" w:cs="宋体"/>
          <w:b/>
          <w:bCs/>
          <w:lang w:val="en-US" w:eastAsia="zh-CN"/>
        </w:rPr>
      </w:pPr>
      <w:r>
        <w:rPr>
          <w:rFonts w:hint="eastAsia" w:ascii="宋体" w:hAnsi="宋体" w:eastAsia="宋体" w:cs="宋体"/>
          <w:b/>
          <w:bCs/>
          <w:lang w:val="en-US" w:eastAsia="zh-CN"/>
        </w:rPr>
        <w:t>获得往届省赛奖项以上或符合以下条件之一：</w:t>
      </w:r>
    </w:p>
    <w:p>
      <w:pPr>
        <w:spacing w:line="30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1.学生参与的教师科研成果转化项目</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基于国家级重大、重点科研项目的科研成果转化项目。项目主要有国家“863”计划项目、“973”计划项目、科技部重点研发计划项目、课题或重大专项；国家自然科学基金委的重点、重大项目、重大仪器研制项目和联合基金重点项目；国家社科基金项目等。项目应具有原始创新或技术突破，取得较多数量和质量的创新成果（专利、创新奖励、行业认可等）。重大、重点科研项目已经或可以转化为新产品、新服务、新业态、新模式，在商业模式、产品服务、管理运营、市场营销、工艺流程、应用场景等方面取得突破和创新。已经或可以建设完整、可行的商业模式，产品或服务经培育可以获得得到市场认可，经营绩好，成长性强，市场规模大，可持续快速成长，经营管理科学，维持稳定现金流及融资合理，项目可以颠覆传统产业或促进产业转型升级，促进区域经济发展。</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2）其他国家级科研项目、省级重点科研成果转化项目。项目主要有科技部面上项目、基金委面上项目、省科技厅重点研发计划（社会发展）、（产业前瞻与关键核心技术）项目、科技副总项目、省社科基金项目等。</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3）国家科学技术三大奖以及中国石油和化学工业联合会科技奖成果转化项目。国家科学技术三大奖：国家自然科学奖、国家技术发明奖、国家科学技术进步奖，中国石油和化学工业联合会技术发明奖、科技进步奖。</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4）相关重点企业、联合体的科研成果转化项目。中国石油与常州大学创新联合体的高质量成果转化项目；江苏省、常州市地方经济特色隐形冠军企业相关联项目；中石油、中石化、中海油的科研高质量成果转化项目。</w:t>
      </w:r>
    </w:p>
    <w:p>
      <w:pPr>
        <w:spacing w:line="30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（5）国家级人才称号指导项目。国家级人才（院士、长江、杰青、千人等）或主要团队成员担任指导老师并具体参与指导工作的项目。</w:t>
      </w:r>
    </w:p>
    <w:p>
      <w:pPr>
        <w:spacing w:line="300" w:lineRule="auto"/>
        <w:ind w:firstLine="420" w:firstLineChars="200"/>
        <w:rPr>
          <w:rFonts w:ascii="宋体" w:hAnsi="宋体" w:eastAsia="宋体" w:cs="宋体"/>
        </w:rPr>
      </w:pPr>
      <w:r>
        <w:rPr>
          <w:rFonts w:hint="eastAsia" w:ascii="宋体" w:hAnsi="宋体" w:eastAsia="宋体" w:cs="宋体"/>
          <w:lang w:val="en-US" w:eastAsia="zh-CN"/>
        </w:rPr>
        <w:t>2.我校在校生或毕业五年内的校友优秀创业项目。</w:t>
      </w:r>
      <w:r>
        <w:rPr>
          <w:rFonts w:hint="eastAsia" w:ascii="宋体" w:hAnsi="宋体" w:eastAsia="宋体" w:cs="宋体"/>
        </w:rPr>
        <w:t>商业模式设计基本完整、可行；产品或服务市场认可度高，具创新性；团队组织结构合理；可提供或带动就业，可带来社会效益；具有引领教育功能</w:t>
      </w:r>
      <w:r>
        <w:rPr>
          <w:rFonts w:hint="eastAsia" w:ascii="宋体" w:hAnsi="宋体" w:eastAsia="宋体" w:cs="宋体"/>
          <w:lang w:eastAsia="zh-CN"/>
        </w:rPr>
        <w:t>；</w:t>
      </w:r>
      <w:r>
        <w:rPr>
          <w:rFonts w:hint="eastAsia" w:ascii="宋体" w:hAnsi="宋体" w:eastAsia="宋体" w:cs="宋体"/>
        </w:rPr>
        <w:t>项目具有可塑性、成长性，经过培育之后可取得重大进展，具备冲金潜力</w:t>
      </w:r>
      <w:r>
        <w:rPr>
          <w:rFonts w:hint="eastAsia" w:ascii="宋体" w:hAnsi="宋体" w:eastAsia="宋体" w:cs="宋体"/>
          <w:lang w:eastAsia="zh-CN"/>
        </w:rPr>
        <w:t>。</w:t>
      </w:r>
      <w:r>
        <w:rPr>
          <w:rFonts w:hint="eastAsia" w:ascii="宋体" w:hAnsi="宋体" w:eastAsia="宋体" w:cs="宋体"/>
          <w:lang w:val="en-US" w:eastAsia="zh-CN"/>
        </w:rPr>
        <w:t>项目负责人</w:t>
      </w:r>
      <w:r>
        <w:rPr>
          <w:rFonts w:hint="eastAsia" w:ascii="宋体" w:hAnsi="宋体" w:eastAsia="宋体" w:cs="宋体"/>
        </w:rPr>
        <w:t>至参赛当年</w:t>
      </w:r>
      <w:r>
        <w:rPr>
          <w:rFonts w:hint="eastAsia" w:ascii="宋体" w:hAnsi="宋体" w:eastAsia="宋体" w:cs="宋体"/>
          <w:lang w:val="en-US" w:eastAsia="zh-CN"/>
        </w:rPr>
        <w:t>需毕业不满</w:t>
      </w:r>
      <w:r>
        <w:rPr>
          <w:rFonts w:hint="eastAsia" w:ascii="宋体" w:hAnsi="宋体" w:eastAsia="宋体" w:cs="宋体"/>
        </w:rPr>
        <w:t>5年。</w:t>
      </w:r>
    </w:p>
    <w:p>
      <w:pPr>
        <w:rPr>
          <w:rFonts w:ascii="宋体" w:hAnsi="宋体" w:eastAsia="宋体" w:cs="宋体"/>
        </w:rPr>
      </w:pPr>
    </w:p>
    <w:p>
      <w:pPr>
        <w:spacing w:line="360" w:lineRule="auto"/>
        <w:ind w:firstLine="420" w:firstLineChars="200"/>
        <w:rPr>
          <w:rFonts w:ascii="宋体" w:hAnsi="宋体" w:eastAsia="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542CF"/>
    <w:multiLevelType w:val="singleLevel"/>
    <w:tmpl w:val="602542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01AD"/>
    <w:rsid w:val="68AD0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2021-11-03T01:43:00Z</dcterms:created>
  <dc:creator>若相惜、卟弃</dc:creator>
  <cp:lastModifiedBy>若相惜、卟弃</cp:lastModifiedBy>
  <dcterms:modified xsi:type="dcterms:W3CDTF">2021-11-03T01:44:27Z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958D4320795D4E88B33D28BA05F87231</vt:lpwstr>
  </property>
</Properties>
</file>